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77311" w:rsidR="005760F9" w:rsidP="00856FD8" w:rsidRDefault="00856FD8" w14:paraId="01888CFA" w14:textId="4BFB16DB">
      <w:pPr>
        <w:shd w:val="clear" w:color="auto" w:fill="FFFFFF"/>
        <w:spacing w:after="75" w:line="312" w:lineRule="atLeast"/>
        <w:jc w:val="center"/>
        <w:textAlignment w:val="baseline"/>
        <w:outlineLvl w:val="0"/>
        <w:rPr>
          <w:rFonts w:ascii="Tahoma" w:hAnsi="Tahoma" w:eastAsia="Times New Roman" w:cs="Tahoma"/>
          <w:b/>
          <w:bCs/>
          <w:kern w:val="36"/>
          <w:sz w:val="32"/>
          <w:szCs w:val="32"/>
          <w:lang w:eastAsia="en-GB"/>
        </w:rPr>
      </w:pPr>
      <w:r>
        <w:rPr>
          <w:rFonts w:ascii="Tahoma" w:hAnsi="Tahoma" w:eastAsia="Times New Roman" w:cs="Tahoma"/>
          <w:b/>
          <w:bCs/>
          <w:kern w:val="36"/>
          <w:sz w:val="32"/>
          <w:szCs w:val="32"/>
          <w:lang w:eastAsia="en-GB"/>
        </w:rPr>
        <w:t xml:space="preserve">Support </w:t>
      </w:r>
      <w:r w:rsidRPr="005760F9" w:rsidR="005760F9">
        <w:rPr>
          <w:rFonts w:ascii="Tahoma" w:hAnsi="Tahoma" w:eastAsia="Times New Roman" w:cs="Tahoma"/>
          <w:b/>
          <w:bCs/>
          <w:kern w:val="36"/>
          <w:sz w:val="32"/>
          <w:szCs w:val="32"/>
          <w:lang w:eastAsia="en-GB"/>
        </w:rPr>
        <w:t>Engagement Policy</w:t>
      </w:r>
    </w:p>
    <w:p w:rsidRPr="005760F9" w:rsidR="00977311" w:rsidP="005760F9" w:rsidRDefault="00977311" w14:paraId="0694B514" w14:textId="77777777">
      <w:pPr>
        <w:shd w:val="clear" w:color="auto" w:fill="FFFFFF"/>
        <w:spacing w:after="75" w:line="312" w:lineRule="atLeast"/>
        <w:jc w:val="center"/>
        <w:textAlignment w:val="baseline"/>
        <w:outlineLvl w:val="0"/>
        <w:rPr>
          <w:rFonts w:ascii="Tahoma" w:hAnsi="Tahoma" w:eastAsia="Times New Roman" w:cs="Tahoma"/>
          <w:b/>
          <w:bCs/>
          <w:color w:val="5A5A50"/>
          <w:kern w:val="36"/>
          <w:sz w:val="32"/>
          <w:szCs w:val="32"/>
          <w:lang w:eastAsia="en-GB"/>
        </w:rPr>
      </w:pPr>
    </w:p>
    <w:p w:rsidRPr="00856FD8" w:rsidR="00977311" w:rsidP="00856FD8" w:rsidRDefault="005760F9" w14:paraId="6BBD6B81" w14:textId="75438972">
      <w:pPr>
        <w:spacing w:after="0" w:line="336" w:lineRule="atLeast"/>
        <w:textAlignment w:val="baseline"/>
        <w:outlineLvl w:val="1"/>
        <w:rPr>
          <w:rFonts w:ascii="Tahoma" w:hAnsi="Tahoma" w:eastAsia="Times New Roman" w:cs="Tahoma"/>
          <w:b/>
          <w:bCs/>
          <w:sz w:val="24"/>
          <w:szCs w:val="24"/>
          <w:bdr w:val="none" w:color="auto" w:sz="0" w:space="0" w:frame="1"/>
          <w:lang w:eastAsia="en-GB"/>
        </w:rPr>
      </w:pPr>
      <w:r w:rsidRPr="00856FD8">
        <w:rPr>
          <w:rFonts w:ascii="Tahoma" w:hAnsi="Tahoma" w:eastAsia="Times New Roman" w:cs="Tahoma"/>
          <w:b/>
          <w:bCs/>
          <w:sz w:val="24"/>
          <w:szCs w:val="24"/>
          <w:bdr w:val="none" w:color="auto" w:sz="0" w:space="0" w:frame="1"/>
          <w:lang w:eastAsia="en-GB"/>
        </w:rPr>
        <w:t>Policy Statement</w:t>
      </w:r>
    </w:p>
    <w:p w:rsidR="00977311" w:rsidP="005760F9" w:rsidRDefault="00977311" w14:paraId="116450D6" w14:textId="77777777">
      <w:pPr>
        <w:spacing w:after="300" w:line="240" w:lineRule="auto"/>
        <w:textAlignment w:val="baseline"/>
        <w:rPr>
          <w:rFonts w:ascii="Tahoma" w:hAnsi="Tahoma" w:eastAsia="Times New Roman" w:cs="Tahoma"/>
          <w:sz w:val="24"/>
          <w:szCs w:val="24"/>
          <w:lang w:eastAsia="en-GB"/>
        </w:rPr>
      </w:pPr>
    </w:p>
    <w:p w:rsidRPr="005760F9" w:rsidR="005760F9" w:rsidP="005760F9" w:rsidRDefault="005760F9" w14:paraId="65F1655A" w14:textId="3AFCDAD8">
      <w:pPr>
        <w:spacing w:after="300" w:line="240" w:lineRule="auto"/>
        <w:textAlignment w:val="baseline"/>
        <w:rPr>
          <w:rFonts w:ascii="Tahoma" w:hAnsi="Tahoma" w:eastAsia="Times New Roman" w:cs="Tahoma"/>
          <w:sz w:val="24"/>
          <w:szCs w:val="24"/>
          <w:lang w:eastAsia="en-GB"/>
        </w:rPr>
      </w:pPr>
      <w:r w:rsidRPr="00977311">
        <w:rPr>
          <w:rFonts w:ascii="Tahoma" w:hAnsi="Tahoma" w:eastAsia="Times New Roman" w:cs="Tahoma"/>
          <w:sz w:val="24"/>
          <w:szCs w:val="24"/>
          <w:lang w:eastAsia="en-GB"/>
        </w:rPr>
        <w:t>Global</w:t>
      </w:r>
      <w:r w:rsidRPr="005760F9">
        <w:rPr>
          <w:rFonts w:ascii="Tahoma" w:hAnsi="Tahoma" w:eastAsia="Times New Roman" w:cs="Tahoma"/>
          <w:sz w:val="24"/>
          <w:szCs w:val="24"/>
          <w:lang w:eastAsia="en-GB"/>
        </w:rPr>
        <w:t xml:space="preserve"> is </w:t>
      </w:r>
      <w:r w:rsidRPr="00977311" w:rsidR="00977311">
        <w:rPr>
          <w:rFonts w:ascii="Tahoma" w:hAnsi="Tahoma" w:eastAsia="Times New Roman" w:cs="Tahoma"/>
          <w:sz w:val="24"/>
          <w:szCs w:val="24"/>
          <w:lang w:eastAsia="en-GB"/>
        </w:rPr>
        <w:t>a</w:t>
      </w:r>
      <w:r w:rsidRPr="005760F9">
        <w:rPr>
          <w:rFonts w:ascii="Tahoma" w:hAnsi="Tahoma" w:eastAsia="Times New Roman" w:cs="Tahoma"/>
          <w:sz w:val="24"/>
          <w:szCs w:val="24"/>
          <w:lang w:eastAsia="en-GB"/>
        </w:rPr>
        <w:t xml:space="preserve"> </w:t>
      </w:r>
      <w:r w:rsidRPr="00977311">
        <w:rPr>
          <w:rFonts w:ascii="Tahoma" w:hAnsi="Tahoma" w:eastAsia="Times New Roman" w:cs="Tahoma"/>
          <w:sz w:val="24"/>
          <w:szCs w:val="24"/>
          <w:lang w:eastAsia="en-GB"/>
        </w:rPr>
        <w:t xml:space="preserve">training and </w:t>
      </w:r>
      <w:r w:rsidRPr="005760F9">
        <w:rPr>
          <w:rFonts w:ascii="Tahoma" w:hAnsi="Tahoma" w:eastAsia="Times New Roman" w:cs="Tahoma"/>
          <w:sz w:val="24"/>
          <w:szCs w:val="24"/>
          <w:lang w:eastAsia="en-GB"/>
        </w:rPr>
        <w:t>assessment centre that provides vocational training and qualifications for our local communities. We believe that engaging and working in partnership with the employer in their employees learning and development assists the learners in their qualification journey and ensures that their training and development is fit for purpose and is an important component in learners’ attainment of their goals.</w:t>
      </w:r>
    </w:p>
    <w:p w:rsidR="005760F9" w:rsidP="005760F9" w:rsidRDefault="005760F9" w14:paraId="78CA07D5" w14:textId="7EFF4C26">
      <w:pPr>
        <w:spacing w:after="0" w:line="336" w:lineRule="atLeast"/>
        <w:textAlignment w:val="baseline"/>
        <w:outlineLvl w:val="1"/>
        <w:rPr>
          <w:rFonts w:ascii="Tahoma" w:hAnsi="Tahoma" w:eastAsia="Times New Roman" w:cs="Tahoma"/>
          <w:b/>
          <w:bCs/>
          <w:sz w:val="24"/>
          <w:szCs w:val="24"/>
          <w:bdr w:val="none" w:color="auto" w:sz="0" w:space="0" w:frame="1"/>
          <w:lang w:eastAsia="en-GB"/>
        </w:rPr>
      </w:pPr>
      <w:r w:rsidRPr="005760F9">
        <w:rPr>
          <w:rFonts w:ascii="Tahoma" w:hAnsi="Tahoma" w:eastAsia="Times New Roman" w:cs="Tahoma"/>
          <w:b/>
          <w:bCs/>
          <w:sz w:val="24"/>
          <w:szCs w:val="24"/>
          <w:bdr w:val="none" w:color="auto" w:sz="0" w:space="0" w:frame="1"/>
          <w:lang w:eastAsia="en-GB"/>
        </w:rPr>
        <w:t>Purpose</w:t>
      </w:r>
    </w:p>
    <w:p w:rsidRPr="005760F9" w:rsidR="00856FD8" w:rsidP="005760F9" w:rsidRDefault="00856FD8" w14:paraId="23194415" w14:textId="77777777">
      <w:pPr>
        <w:spacing w:after="0" w:line="336" w:lineRule="atLeast"/>
        <w:textAlignment w:val="baseline"/>
        <w:outlineLvl w:val="1"/>
        <w:rPr>
          <w:rFonts w:ascii="Tahoma" w:hAnsi="Tahoma" w:eastAsia="Times New Roman" w:cs="Tahoma"/>
          <w:b/>
          <w:bCs/>
          <w:sz w:val="24"/>
          <w:szCs w:val="24"/>
          <w:lang w:eastAsia="en-GB"/>
        </w:rPr>
      </w:pPr>
    </w:p>
    <w:p w:rsidRPr="005760F9" w:rsidR="005760F9" w:rsidP="005760F9" w:rsidRDefault="005760F9" w14:paraId="799B63EC" w14:textId="30BD2317">
      <w:pPr>
        <w:spacing w:after="300" w:line="240" w:lineRule="auto"/>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The purpose of this policy is to set out our commitment to engage employers in their employees training and development and to keep them informed on their progress and development.</w:t>
      </w:r>
      <w:r w:rsidRPr="00977311">
        <w:rPr>
          <w:rFonts w:ascii="Tahoma" w:hAnsi="Tahoma" w:eastAsia="Times New Roman" w:cs="Tahoma"/>
          <w:sz w:val="24"/>
          <w:szCs w:val="24"/>
          <w:lang w:eastAsia="en-GB"/>
        </w:rPr>
        <w:t xml:space="preserve"> This works in line with our contract service agreement.</w:t>
      </w:r>
    </w:p>
    <w:p w:rsidR="005760F9" w:rsidP="005760F9" w:rsidRDefault="005760F9" w14:paraId="59554427" w14:textId="281C5301">
      <w:pPr>
        <w:spacing w:after="0" w:line="336" w:lineRule="atLeast"/>
        <w:textAlignment w:val="baseline"/>
        <w:outlineLvl w:val="1"/>
        <w:rPr>
          <w:rFonts w:ascii="Tahoma" w:hAnsi="Tahoma" w:eastAsia="Times New Roman" w:cs="Tahoma"/>
          <w:b/>
          <w:bCs/>
          <w:sz w:val="24"/>
          <w:szCs w:val="24"/>
          <w:bdr w:val="none" w:color="auto" w:sz="0" w:space="0" w:frame="1"/>
          <w:lang w:eastAsia="en-GB"/>
        </w:rPr>
      </w:pPr>
      <w:r w:rsidRPr="005760F9">
        <w:rPr>
          <w:rFonts w:ascii="Tahoma" w:hAnsi="Tahoma" w:eastAsia="Times New Roman" w:cs="Tahoma"/>
          <w:b/>
          <w:bCs/>
          <w:sz w:val="24"/>
          <w:szCs w:val="24"/>
          <w:bdr w:val="none" w:color="auto" w:sz="0" w:space="0" w:frame="1"/>
          <w:lang w:eastAsia="en-GB"/>
        </w:rPr>
        <w:t>Scope</w:t>
      </w:r>
    </w:p>
    <w:p w:rsidRPr="005760F9" w:rsidR="00977311" w:rsidP="005760F9" w:rsidRDefault="00977311" w14:paraId="65DFD93F" w14:textId="77777777">
      <w:pPr>
        <w:spacing w:after="0" w:line="336" w:lineRule="atLeast"/>
        <w:textAlignment w:val="baseline"/>
        <w:outlineLvl w:val="1"/>
        <w:rPr>
          <w:rFonts w:ascii="Tahoma" w:hAnsi="Tahoma" w:eastAsia="Times New Roman" w:cs="Tahoma"/>
          <w:b/>
          <w:bCs/>
          <w:sz w:val="24"/>
          <w:szCs w:val="24"/>
          <w:lang w:eastAsia="en-GB"/>
        </w:rPr>
      </w:pPr>
    </w:p>
    <w:p w:rsidRPr="005760F9" w:rsidR="005760F9" w:rsidP="005760F9" w:rsidRDefault="005760F9" w14:paraId="372469E7" w14:textId="2B0FB641">
      <w:pPr>
        <w:spacing w:after="300" w:line="240" w:lineRule="auto"/>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 xml:space="preserve">This policy covers all vocational curriculum offered by </w:t>
      </w:r>
      <w:r w:rsidRPr="00977311">
        <w:rPr>
          <w:rFonts w:ascii="Tahoma" w:hAnsi="Tahoma" w:eastAsia="Times New Roman" w:cs="Tahoma"/>
          <w:sz w:val="24"/>
          <w:szCs w:val="24"/>
          <w:lang w:eastAsia="en-GB"/>
        </w:rPr>
        <w:t>Global</w:t>
      </w:r>
      <w:r w:rsidRPr="005760F9">
        <w:rPr>
          <w:rFonts w:ascii="Tahoma" w:hAnsi="Tahoma" w:eastAsia="Times New Roman" w:cs="Tahoma"/>
          <w:sz w:val="24"/>
          <w:szCs w:val="24"/>
          <w:lang w:eastAsia="en-GB"/>
        </w:rPr>
        <w:t>, including apprenticeships, vocational qualifications, functional skills, short courses and specialist subjects at award and certificate level.</w:t>
      </w:r>
    </w:p>
    <w:p w:rsidR="00856FD8" w:rsidP="00856FD8" w:rsidRDefault="005760F9" w14:paraId="551FF9AC" w14:textId="77777777">
      <w:pPr>
        <w:spacing w:after="300" w:line="240" w:lineRule="auto"/>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All employees involved in the delivery of vocational qualifications and training.</w:t>
      </w:r>
    </w:p>
    <w:p w:rsidRPr="00856FD8" w:rsidR="005760F9" w:rsidP="00856FD8" w:rsidRDefault="005760F9" w14:paraId="0C83A0C3" w14:textId="0A78BE0F">
      <w:pPr>
        <w:spacing w:after="300" w:line="240" w:lineRule="auto"/>
        <w:textAlignment w:val="baseline"/>
        <w:rPr>
          <w:rFonts w:ascii="Tahoma" w:hAnsi="Tahoma" w:eastAsia="Times New Roman" w:cs="Tahoma"/>
          <w:sz w:val="24"/>
          <w:szCs w:val="24"/>
          <w:lang w:eastAsia="en-GB"/>
        </w:rPr>
      </w:pPr>
      <w:r w:rsidRPr="005760F9">
        <w:rPr>
          <w:rFonts w:ascii="Tahoma" w:hAnsi="Tahoma" w:eastAsia="Times New Roman" w:cs="Tahoma"/>
          <w:b/>
          <w:bCs/>
          <w:sz w:val="24"/>
          <w:szCs w:val="24"/>
          <w:bdr w:val="none" w:color="auto" w:sz="0" w:space="0" w:frame="1"/>
          <w:lang w:eastAsia="en-GB"/>
        </w:rPr>
        <w:t>Roles and Responsibilities</w:t>
      </w:r>
    </w:p>
    <w:p w:rsidRPr="005760F9" w:rsidR="00977311" w:rsidP="005760F9" w:rsidRDefault="00977311" w14:paraId="5D196526" w14:textId="77777777">
      <w:pPr>
        <w:spacing w:after="0" w:line="336" w:lineRule="atLeast"/>
        <w:textAlignment w:val="baseline"/>
        <w:outlineLvl w:val="1"/>
        <w:rPr>
          <w:rFonts w:ascii="Tahoma" w:hAnsi="Tahoma" w:eastAsia="Times New Roman" w:cs="Tahoma"/>
          <w:b/>
          <w:bCs/>
          <w:sz w:val="24"/>
          <w:szCs w:val="24"/>
          <w:lang w:eastAsia="en-GB"/>
        </w:rPr>
      </w:pPr>
    </w:p>
    <w:p w:rsidRPr="005760F9" w:rsidR="005760F9" w:rsidP="005760F9" w:rsidRDefault="005760F9" w14:paraId="30BB142F" w14:textId="3BFEF50A">
      <w:pPr>
        <w:spacing w:after="300" w:line="240" w:lineRule="auto"/>
        <w:textAlignment w:val="baseline"/>
        <w:rPr>
          <w:rFonts w:ascii="Tahoma" w:hAnsi="Tahoma" w:eastAsia="Times New Roman" w:cs="Tahoma"/>
          <w:sz w:val="24"/>
          <w:szCs w:val="24"/>
          <w:lang w:eastAsia="en-GB"/>
        </w:rPr>
      </w:pPr>
      <w:r w:rsidRPr="00977311">
        <w:rPr>
          <w:rFonts w:ascii="Tahoma" w:hAnsi="Tahoma" w:eastAsia="Times New Roman" w:cs="Tahoma"/>
          <w:sz w:val="24"/>
          <w:szCs w:val="24"/>
          <w:lang w:eastAsia="en-GB"/>
        </w:rPr>
        <w:t>Global</w:t>
      </w:r>
      <w:r w:rsidRPr="005760F9">
        <w:rPr>
          <w:rFonts w:ascii="Tahoma" w:hAnsi="Tahoma" w:eastAsia="Times New Roman" w:cs="Tahoma"/>
          <w:sz w:val="24"/>
          <w:szCs w:val="24"/>
          <w:lang w:eastAsia="en-GB"/>
        </w:rPr>
        <w:t xml:space="preserve"> is responsible for ensuring that employers are engaged in their employees learning and development and qualification journey.</w:t>
      </w:r>
    </w:p>
    <w:p w:rsidR="00856FD8" w:rsidP="005760F9" w:rsidRDefault="005760F9" w14:paraId="148013FB" w14:textId="77777777">
      <w:pPr>
        <w:spacing w:after="0" w:line="240" w:lineRule="auto"/>
        <w:textAlignment w:val="baseline"/>
        <w:rPr>
          <w:rFonts w:ascii="Tahoma" w:hAnsi="Tahoma" w:eastAsia="Times New Roman" w:cs="Tahoma"/>
          <w:sz w:val="24"/>
          <w:szCs w:val="24"/>
          <w:lang w:eastAsia="en-GB"/>
        </w:rPr>
      </w:pPr>
      <w:r w:rsidRPr="00856FD8">
        <w:rPr>
          <w:rFonts w:ascii="Tahoma" w:hAnsi="Tahoma" w:eastAsia="Times New Roman" w:cs="Tahoma"/>
          <w:sz w:val="24"/>
          <w:szCs w:val="24"/>
          <w:u w:val="single"/>
          <w:bdr w:val="none" w:color="auto" w:sz="0" w:space="0" w:frame="1"/>
          <w:lang w:eastAsia="en-GB"/>
        </w:rPr>
        <w:t>Manager’s Responsibility</w:t>
      </w:r>
    </w:p>
    <w:p w:rsidRPr="00977311" w:rsidR="005760F9" w:rsidP="005760F9" w:rsidRDefault="005760F9" w14:paraId="14022385" w14:textId="108B4945">
      <w:pPr>
        <w:spacing w:after="0" w:line="240" w:lineRule="auto"/>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The Managing Director is responsible for ensuring that a copy of this document is available to all employees and that the policy and procedures are reviewed annually.</w:t>
      </w:r>
    </w:p>
    <w:p w:rsidRPr="005760F9" w:rsidR="00977311" w:rsidP="005760F9" w:rsidRDefault="00977311" w14:paraId="38F1100F" w14:textId="77777777">
      <w:pPr>
        <w:spacing w:after="0" w:line="240" w:lineRule="auto"/>
        <w:textAlignment w:val="baseline"/>
        <w:rPr>
          <w:rFonts w:ascii="Tahoma" w:hAnsi="Tahoma" w:eastAsia="Times New Roman" w:cs="Tahoma"/>
          <w:sz w:val="24"/>
          <w:szCs w:val="24"/>
          <w:lang w:eastAsia="en-GB"/>
        </w:rPr>
      </w:pPr>
    </w:p>
    <w:p w:rsidRPr="005760F9" w:rsidR="005760F9" w:rsidP="005760F9" w:rsidRDefault="005760F9" w14:paraId="311973FE" w14:textId="7BFF5811">
      <w:pPr>
        <w:spacing w:after="300" w:line="240" w:lineRule="auto"/>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 xml:space="preserve">The </w:t>
      </w:r>
      <w:r w:rsidRPr="00977311" w:rsidR="00977311">
        <w:rPr>
          <w:rFonts w:ascii="Tahoma" w:hAnsi="Tahoma" w:eastAsia="Times New Roman" w:cs="Tahoma"/>
          <w:sz w:val="24"/>
          <w:szCs w:val="24"/>
          <w:lang w:eastAsia="en-GB"/>
        </w:rPr>
        <w:t>Quality assurance</w:t>
      </w:r>
      <w:r w:rsidRPr="005760F9">
        <w:rPr>
          <w:rFonts w:ascii="Tahoma" w:hAnsi="Tahoma" w:eastAsia="Times New Roman" w:cs="Tahoma"/>
          <w:sz w:val="24"/>
          <w:szCs w:val="24"/>
          <w:lang w:eastAsia="en-GB"/>
        </w:rPr>
        <w:t xml:space="preserve"> and Team Leaders are responsible for ensuring the adherence of this policy by all employees. Team leaders are responsible for supporting assessors with issues with learners and involving employers as appropriate.</w:t>
      </w:r>
    </w:p>
    <w:p w:rsidR="00856FD8" w:rsidP="193F3DED" w:rsidRDefault="00856FD8" w14:paraId="58DDD138" w14:textId="001A9216">
      <w:pPr>
        <w:spacing w:after="300" w:line="240" w:lineRule="auto"/>
        <w:textAlignment w:val="baseline"/>
        <w:rPr>
          <w:rFonts w:ascii="Tahoma" w:hAnsi="Tahoma" w:eastAsia="Times New Roman" w:cs="Tahoma"/>
          <w:sz w:val="24"/>
          <w:szCs w:val="24"/>
          <w:bdr w:val="none" w:color="auto" w:sz="0" w:space="0" w:frame="1"/>
          <w:lang w:eastAsia="en-GB"/>
        </w:rPr>
      </w:pPr>
      <w:r w:rsidRPr="193F3DED" w:rsidR="00977311">
        <w:rPr>
          <w:rFonts w:ascii="Tahoma" w:hAnsi="Tahoma" w:eastAsia="Times New Roman" w:cs="Tahoma"/>
          <w:sz w:val="24"/>
          <w:szCs w:val="24"/>
          <w:lang w:eastAsia="en-GB"/>
        </w:rPr>
        <w:t xml:space="preserve">All </w:t>
      </w:r>
      <w:r w:rsidRPr="193F3DED" w:rsidR="005760F9">
        <w:rPr>
          <w:rFonts w:ascii="Tahoma" w:hAnsi="Tahoma" w:eastAsia="Times New Roman" w:cs="Tahoma"/>
          <w:sz w:val="24"/>
          <w:szCs w:val="24"/>
          <w:lang w:eastAsia="en-GB"/>
        </w:rPr>
        <w:t>Manager</w:t>
      </w:r>
      <w:r w:rsidRPr="193F3DED" w:rsidR="00977311">
        <w:rPr>
          <w:rFonts w:ascii="Tahoma" w:hAnsi="Tahoma" w:eastAsia="Times New Roman" w:cs="Tahoma"/>
          <w:sz w:val="24"/>
          <w:szCs w:val="24"/>
          <w:lang w:eastAsia="en-GB"/>
        </w:rPr>
        <w:t>s</w:t>
      </w:r>
      <w:r w:rsidRPr="193F3DED" w:rsidR="005760F9">
        <w:rPr>
          <w:rFonts w:ascii="Tahoma" w:hAnsi="Tahoma" w:eastAsia="Times New Roman" w:cs="Tahoma"/>
          <w:sz w:val="24"/>
          <w:szCs w:val="24"/>
          <w:lang w:eastAsia="en-GB"/>
        </w:rPr>
        <w:t xml:space="preserve"> is responsible for ensuring the policy is available to learners and employers on the web site.</w:t>
      </w:r>
      <w:r>
        <w:br/>
      </w:r>
      <w:r w:rsidRPr="193F3DED" w:rsidR="193F3DED">
        <w:rPr>
          <w:rFonts w:ascii="Tahoma" w:hAnsi="Tahoma" w:eastAsia="Times New Roman" w:cs="Tahoma"/>
          <w:sz w:val="24"/>
          <w:szCs w:val="24"/>
          <w:lang w:eastAsia="en-GB"/>
        </w:rPr>
        <w:t xml:space="preserve">                                                                                                                     1</w:t>
      </w:r>
    </w:p>
    <w:p w:rsidR="00856FD8" w:rsidP="005760F9" w:rsidRDefault="00856FD8" w14:paraId="14161D7D" w14:textId="77777777">
      <w:pPr>
        <w:spacing w:after="0" w:line="240" w:lineRule="auto"/>
        <w:textAlignment w:val="baseline"/>
        <w:rPr>
          <w:rFonts w:ascii="Tahoma" w:hAnsi="Tahoma" w:eastAsia="Times New Roman" w:cs="Tahoma"/>
          <w:sz w:val="24"/>
          <w:szCs w:val="24"/>
          <w:u w:val="single"/>
          <w:bdr w:val="none" w:color="auto" w:sz="0" w:space="0" w:frame="1"/>
          <w:lang w:eastAsia="en-GB"/>
        </w:rPr>
      </w:pPr>
    </w:p>
    <w:p w:rsidR="00856FD8" w:rsidP="005760F9" w:rsidRDefault="00856FD8" w14:paraId="5AD91AF7" w14:textId="77777777">
      <w:pPr>
        <w:spacing w:after="0" w:line="240" w:lineRule="auto"/>
        <w:textAlignment w:val="baseline"/>
        <w:rPr>
          <w:rFonts w:ascii="Tahoma" w:hAnsi="Tahoma" w:eastAsia="Times New Roman" w:cs="Tahoma"/>
          <w:sz w:val="24"/>
          <w:szCs w:val="24"/>
          <w:u w:val="single"/>
          <w:bdr w:val="none" w:color="auto" w:sz="0" w:space="0" w:frame="1"/>
          <w:lang w:eastAsia="en-GB"/>
        </w:rPr>
      </w:pPr>
    </w:p>
    <w:p w:rsidRPr="005760F9" w:rsidR="005760F9" w:rsidP="005760F9" w:rsidRDefault="00977311" w14:paraId="2D964993" w14:textId="2F75F231">
      <w:pPr>
        <w:spacing w:after="0" w:line="240" w:lineRule="auto"/>
        <w:textAlignment w:val="baseline"/>
        <w:rPr>
          <w:rFonts w:ascii="Tahoma" w:hAnsi="Tahoma" w:eastAsia="Times New Roman" w:cs="Tahoma"/>
          <w:sz w:val="24"/>
          <w:szCs w:val="24"/>
          <w:lang w:eastAsia="en-GB"/>
        </w:rPr>
      </w:pPr>
      <w:r w:rsidRPr="00977311">
        <w:rPr>
          <w:rFonts w:ascii="Tahoma" w:hAnsi="Tahoma" w:eastAsia="Times New Roman" w:cs="Tahoma"/>
          <w:sz w:val="24"/>
          <w:szCs w:val="24"/>
          <w:u w:val="single"/>
          <w:bdr w:val="none" w:color="auto" w:sz="0" w:space="0" w:frame="1"/>
          <w:lang w:eastAsia="en-GB"/>
        </w:rPr>
        <w:t>The Management</w:t>
      </w:r>
      <w:r w:rsidRPr="005760F9" w:rsidR="005760F9">
        <w:rPr>
          <w:rFonts w:ascii="Tahoma" w:hAnsi="Tahoma" w:eastAsia="Times New Roman" w:cs="Tahoma"/>
          <w:sz w:val="24"/>
          <w:szCs w:val="24"/>
          <w:u w:val="single"/>
          <w:bdr w:val="none" w:color="auto" w:sz="0" w:space="0" w:frame="1"/>
          <w:lang w:eastAsia="en-GB"/>
        </w:rPr>
        <w:t xml:space="preserve"> Team</w:t>
      </w:r>
    </w:p>
    <w:p w:rsidRPr="005760F9" w:rsidR="005760F9" w:rsidP="005760F9" w:rsidRDefault="005760F9" w14:paraId="7991492A" w14:textId="77777777">
      <w:pPr>
        <w:spacing w:after="300" w:line="240" w:lineRule="auto"/>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The marketing team are responsible for marketing the company to employers, providing them with bi-monthly reports, carrying out quarterly meetings and ensuring yearly questionnaires are completed.</w:t>
      </w:r>
    </w:p>
    <w:p w:rsidRPr="005760F9" w:rsidR="005760F9" w:rsidP="005760F9" w:rsidRDefault="005760F9" w14:paraId="55B0DC5F" w14:textId="77777777">
      <w:pPr>
        <w:spacing w:after="0" w:line="240" w:lineRule="auto"/>
        <w:textAlignment w:val="baseline"/>
        <w:rPr>
          <w:rFonts w:ascii="Tahoma" w:hAnsi="Tahoma" w:eastAsia="Times New Roman" w:cs="Tahoma"/>
          <w:sz w:val="24"/>
          <w:szCs w:val="24"/>
          <w:lang w:eastAsia="en-GB"/>
        </w:rPr>
      </w:pPr>
      <w:r w:rsidRPr="005760F9">
        <w:rPr>
          <w:rFonts w:ascii="Tahoma" w:hAnsi="Tahoma" w:eastAsia="Times New Roman" w:cs="Tahoma"/>
          <w:sz w:val="24"/>
          <w:szCs w:val="24"/>
          <w:u w:val="single"/>
          <w:bdr w:val="none" w:color="auto" w:sz="0" w:space="0" w:frame="1"/>
          <w:lang w:eastAsia="en-GB"/>
        </w:rPr>
        <w:t>Assessors</w:t>
      </w:r>
    </w:p>
    <w:p w:rsidRPr="005760F9" w:rsidR="005760F9" w:rsidP="005760F9" w:rsidRDefault="005760F9" w14:paraId="7D031C1F" w14:textId="77777777">
      <w:pPr>
        <w:spacing w:after="300" w:line="240" w:lineRule="auto"/>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Assessors are responsible for involving employers (or their representatives) in progress reviews and maintaining good working relationships with learner workplace mentors.</w:t>
      </w:r>
    </w:p>
    <w:p w:rsidRPr="005760F9" w:rsidR="005760F9" w:rsidP="005760F9" w:rsidRDefault="005760F9" w14:paraId="7B5ADBE0" w14:textId="77777777">
      <w:pPr>
        <w:spacing w:after="0" w:line="240" w:lineRule="auto"/>
        <w:textAlignment w:val="baseline"/>
        <w:rPr>
          <w:rFonts w:ascii="Tahoma" w:hAnsi="Tahoma" w:eastAsia="Times New Roman" w:cs="Tahoma"/>
          <w:sz w:val="24"/>
          <w:szCs w:val="24"/>
          <w:lang w:eastAsia="en-GB"/>
        </w:rPr>
      </w:pPr>
      <w:r w:rsidRPr="005760F9">
        <w:rPr>
          <w:rFonts w:ascii="Tahoma" w:hAnsi="Tahoma" w:eastAsia="Times New Roman" w:cs="Tahoma"/>
          <w:sz w:val="24"/>
          <w:szCs w:val="24"/>
          <w:u w:val="single"/>
          <w:bdr w:val="none" w:color="auto" w:sz="0" w:space="0" w:frame="1"/>
          <w:lang w:eastAsia="en-GB"/>
        </w:rPr>
        <w:t>Individual’s Responsibility</w:t>
      </w:r>
      <w:r w:rsidRPr="005760F9">
        <w:rPr>
          <w:rFonts w:ascii="Tahoma" w:hAnsi="Tahoma" w:eastAsia="Times New Roman" w:cs="Tahoma"/>
          <w:sz w:val="24"/>
          <w:szCs w:val="24"/>
          <w:lang w:eastAsia="en-GB"/>
        </w:rPr>
        <w:t> Individual employees are required to act in accordance with the policy, to enable employer engagement. Failure to do so may be considered as an act of misconduct and may result in disciplinary action.</w:t>
      </w:r>
    </w:p>
    <w:p w:rsidR="00856FD8" w:rsidP="005760F9" w:rsidRDefault="00856FD8" w14:paraId="11568870" w14:textId="77777777">
      <w:pPr>
        <w:spacing w:after="0" w:line="336" w:lineRule="atLeast"/>
        <w:textAlignment w:val="baseline"/>
        <w:outlineLvl w:val="1"/>
        <w:rPr>
          <w:rFonts w:ascii="Tahoma" w:hAnsi="Tahoma" w:eastAsia="Times New Roman" w:cs="Tahoma"/>
          <w:b/>
          <w:bCs/>
          <w:sz w:val="24"/>
          <w:szCs w:val="24"/>
          <w:bdr w:val="none" w:color="auto" w:sz="0" w:space="0" w:frame="1"/>
          <w:lang w:eastAsia="en-GB"/>
        </w:rPr>
      </w:pPr>
    </w:p>
    <w:p w:rsidRPr="005760F9" w:rsidR="005760F9" w:rsidP="005760F9" w:rsidRDefault="005760F9" w14:paraId="67B22213" w14:textId="19EF6DDD">
      <w:pPr>
        <w:spacing w:after="0" w:line="336" w:lineRule="atLeast"/>
        <w:textAlignment w:val="baseline"/>
        <w:outlineLvl w:val="1"/>
        <w:rPr>
          <w:rFonts w:ascii="Tahoma" w:hAnsi="Tahoma" w:eastAsia="Times New Roman" w:cs="Tahoma"/>
          <w:b/>
          <w:bCs/>
          <w:sz w:val="24"/>
          <w:szCs w:val="24"/>
          <w:lang w:eastAsia="en-GB"/>
        </w:rPr>
      </w:pPr>
      <w:r w:rsidRPr="005760F9">
        <w:rPr>
          <w:rFonts w:ascii="Tahoma" w:hAnsi="Tahoma" w:eastAsia="Times New Roman" w:cs="Tahoma"/>
          <w:b/>
          <w:bCs/>
          <w:sz w:val="24"/>
          <w:szCs w:val="24"/>
          <w:bdr w:val="none" w:color="auto" w:sz="0" w:space="0" w:frame="1"/>
          <w:lang w:eastAsia="en-GB"/>
        </w:rPr>
        <w:t>Policy Implementation – Procedures</w:t>
      </w:r>
    </w:p>
    <w:p w:rsidRPr="005760F9" w:rsidR="005760F9" w:rsidP="005760F9" w:rsidRDefault="005760F9" w14:paraId="37D21CED" w14:textId="7AE4C930">
      <w:pPr>
        <w:spacing w:after="300" w:line="240" w:lineRule="auto"/>
        <w:textAlignment w:val="baseline"/>
        <w:rPr>
          <w:rFonts w:ascii="Tahoma" w:hAnsi="Tahoma" w:eastAsia="Times New Roman" w:cs="Tahoma"/>
          <w:sz w:val="24"/>
          <w:szCs w:val="24"/>
          <w:lang w:eastAsia="en-GB"/>
        </w:rPr>
      </w:pPr>
      <w:r w:rsidRPr="00977311">
        <w:rPr>
          <w:rFonts w:ascii="Tahoma" w:hAnsi="Tahoma" w:eastAsia="Times New Roman" w:cs="Tahoma"/>
          <w:sz w:val="24"/>
          <w:szCs w:val="24"/>
          <w:lang w:eastAsia="en-GB"/>
        </w:rPr>
        <w:t>Global</w:t>
      </w:r>
      <w:r w:rsidRPr="005760F9">
        <w:rPr>
          <w:rFonts w:ascii="Tahoma" w:hAnsi="Tahoma" w:eastAsia="Times New Roman" w:cs="Tahoma"/>
          <w:sz w:val="24"/>
          <w:szCs w:val="24"/>
          <w:lang w:eastAsia="en-GB"/>
        </w:rPr>
        <w:t xml:space="preserve"> will engage and work in partnership with employers through:</w:t>
      </w:r>
    </w:p>
    <w:p w:rsidRPr="005760F9" w:rsidR="005760F9" w:rsidP="005760F9" w:rsidRDefault="005760F9" w14:paraId="12AC8AC4" w14:textId="77777777">
      <w:pPr>
        <w:spacing w:after="0" w:line="240" w:lineRule="auto"/>
        <w:textAlignment w:val="baseline"/>
        <w:rPr>
          <w:rFonts w:ascii="Tahoma" w:hAnsi="Tahoma" w:eastAsia="Times New Roman" w:cs="Tahoma"/>
          <w:sz w:val="24"/>
          <w:szCs w:val="24"/>
          <w:lang w:eastAsia="en-GB"/>
        </w:rPr>
      </w:pPr>
      <w:r w:rsidRPr="005760F9">
        <w:rPr>
          <w:rFonts w:ascii="Tahoma" w:hAnsi="Tahoma" w:eastAsia="Times New Roman" w:cs="Tahoma"/>
          <w:sz w:val="24"/>
          <w:szCs w:val="24"/>
          <w:u w:val="single"/>
          <w:bdr w:val="none" w:color="auto" w:sz="0" w:space="0" w:frame="1"/>
          <w:lang w:eastAsia="en-GB"/>
        </w:rPr>
        <w:t>Marketing &amp; Employer Communication Processes</w:t>
      </w:r>
    </w:p>
    <w:p w:rsidRPr="005760F9" w:rsidR="005760F9" w:rsidP="005760F9" w:rsidRDefault="005760F9" w14:paraId="00542C71" w14:textId="77777777">
      <w:pPr>
        <w:numPr>
          <w:ilvl w:val="0"/>
          <w:numId w:val="1"/>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Marketing our service offer to potential partner employers.</w:t>
      </w:r>
    </w:p>
    <w:p w:rsidRPr="005760F9" w:rsidR="005760F9" w:rsidP="005760F9" w:rsidRDefault="005760F9" w14:paraId="3839971C" w14:textId="77777777">
      <w:pPr>
        <w:numPr>
          <w:ilvl w:val="0"/>
          <w:numId w:val="1"/>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Making partner employers aware of new training and development opportunities for their employees.</w:t>
      </w:r>
    </w:p>
    <w:p w:rsidRPr="005760F9" w:rsidR="005760F9" w:rsidP="005760F9" w:rsidRDefault="005760F9" w14:paraId="1466DF86" w14:textId="77777777">
      <w:pPr>
        <w:numPr>
          <w:ilvl w:val="0"/>
          <w:numId w:val="1"/>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Providing bi-monthly reports of learner progress.</w:t>
      </w:r>
    </w:p>
    <w:p w:rsidRPr="005760F9" w:rsidR="005760F9" w:rsidP="005760F9" w:rsidRDefault="005760F9" w14:paraId="4999CB15" w14:textId="77777777">
      <w:pPr>
        <w:numPr>
          <w:ilvl w:val="0"/>
          <w:numId w:val="1"/>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Inviting employers to take part in quarterly ‘Keep in touch’ meetings (dependant on employer needs – may be more often).</w:t>
      </w:r>
    </w:p>
    <w:p w:rsidRPr="005760F9" w:rsidR="005760F9" w:rsidP="005760F9" w:rsidRDefault="005760F9" w14:paraId="2C10AF55" w14:textId="77777777">
      <w:pPr>
        <w:numPr>
          <w:ilvl w:val="0"/>
          <w:numId w:val="1"/>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Measuring employer satisfaction through yearly employer surveys.</w:t>
      </w:r>
    </w:p>
    <w:p w:rsidRPr="005760F9" w:rsidR="005760F9" w:rsidP="005760F9" w:rsidRDefault="005760F9" w14:paraId="17232D64" w14:textId="77777777">
      <w:pPr>
        <w:numPr>
          <w:ilvl w:val="0"/>
          <w:numId w:val="1"/>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Offering training packages which respect the needs of the business as a whole and impact positively on the business</w:t>
      </w:r>
    </w:p>
    <w:p w:rsidRPr="005760F9" w:rsidR="005760F9" w:rsidP="005760F9" w:rsidRDefault="005760F9" w14:paraId="3B91232E" w14:textId="77777777">
      <w:pPr>
        <w:numPr>
          <w:ilvl w:val="0"/>
          <w:numId w:val="1"/>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Handling enquiries promptly and efficiently and reviewing standards of customer service regularly</w:t>
      </w:r>
    </w:p>
    <w:p w:rsidRPr="005760F9" w:rsidR="005760F9" w:rsidP="005760F9" w:rsidRDefault="005760F9" w14:paraId="49FF6AFC" w14:textId="77777777">
      <w:pPr>
        <w:numPr>
          <w:ilvl w:val="0"/>
          <w:numId w:val="1"/>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Managing and maintaining a data base of employer contacts</w:t>
      </w:r>
    </w:p>
    <w:p w:rsidR="00977311" w:rsidP="005760F9" w:rsidRDefault="00977311" w14:paraId="06710B97" w14:textId="77777777">
      <w:pPr>
        <w:spacing w:after="300" w:line="240" w:lineRule="auto"/>
        <w:textAlignment w:val="baseline"/>
        <w:rPr>
          <w:rFonts w:ascii="Tahoma" w:hAnsi="Tahoma" w:eastAsia="Times New Roman" w:cs="Tahoma"/>
          <w:sz w:val="24"/>
          <w:szCs w:val="24"/>
          <w:lang w:eastAsia="en-GB"/>
        </w:rPr>
      </w:pPr>
    </w:p>
    <w:p w:rsidRPr="00856FD8" w:rsidR="005760F9" w:rsidP="005760F9" w:rsidRDefault="005760F9" w14:paraId="419B9EFF" w14:textId="29A051DB">
      <w:pPr>
        <w:spacing w:after="300" w:line="240" w:lineRule="auto"/>
        <w:textAlignment w:val="baseline"/>
        <w:rPr>
          <w:rFonts w:ascii="Tahoma" w:hAnsi="Tahoma" w:eastAsia="Times New Roman" w:cs="Tahoma"/>
          <w:sz w:val="24"/>
          <w:szCs w:val="24"/>
          <w:u w:val="single"/>
          <w:lang w:eastAsia="en-GB"/>
        </w:rPr>
      </w:pPr>
      <w:r w:rsidRPr="00856FD8">
        <w:rPr>
          <w:rFonts w:ascii="Tahoma" w:hAnsi="Tahoma" w:eastAsia="Times New Roman" w:cs="Tahoma"/>
          <w:sz w:val="24"/>
          <w:szCs w:val="24"/>
          <w:u w:val="single"/>
          <w:lang w:eastAsia="en-GB"/>
        </w:rPr>
        <w:t>Management Processes</w:t>
      </w:r>
    </w:p>
    <w:p w:rsidRPr="005760F9" w:rsidR="005760F9" w:rsidP="005760F9" w:rsidRDefault="005760F9" w14:paraId="0A2F82C5" w14:textId="77777777">
      <w:pPr>
        <w:numPr>
          <w:ilvl w:val="0"/>
          <w:numId w:val="2"/>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Providing high quality assessors and trainers through robust recruitment and selection and training and development processes.</w:t>
      </w:r>
    </w:p>
    <w:p w:rsidRPr="005760F9" w:rsidR="005760F9" w:rsidP="005760F9" w:rsidRDefault="005760F9" w14:paraId="5BB862C8" w14:textId="77777777">
      <w:pPr>
        <w:numPr>
          <w:ilvl w:val="0"/>
          <w:numId w:val="2"/>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Acting promptly to respond to feedback and/or complaints in order to improve services</w:t>
      </w:r>
    </w:p>
    <w:p w:rsidRPr="005760F9" w:rsidR="005760F9" w:rsidP="005760F9" w:rsidRDefault="005760F9" w14:paraId="4BB27ABB" w14:textId="1192EA9A">
      <w:pPr>
        <w:numPr>
          <w:ilvl w:val="0"/>
          <w:numId w:val="2"/>
        </w:numPr>
        <w:spacing w:after="75" w:line="240" w:lineRule="auto"/>
        <w:ind w:left="360"/>
        <w:textAlignment w:val="baseline"/>
        <w:rPr>
          <w:rFonts w:ascii="Tahoma" w:hAnsi="Tahoma" w:eastAsia="Times New Roman" w:cs="Tahoma"/>
          <w:sz w:val="24"/>
          <w:szCs w:val="24"/>
          <w:lang w:eastAsia="en-GB"/>
        </w:rPr>
      </w:pPr>
      <w:r w:rsidRPr="193F3DED" w:rsidR="005760F9">
        <w:rPr>
          <w:rFonts w:ascii="Tahoma" w:hAnsi="Tahoma" w:eastAsia="Times New Roman" w:cs="Tahoma"/>
          <w:sz w:val="24"/>
          <w:szCs w:val="24"/>
          <w:lang w:eastAsia="en-GB"/>
        </w:rPr>
        <w:t>Continuing to evolve and improve the training offer, offering teaching and learning strategies which motivate, stimulate and encourage the learners as well as meeting the employer’s requirements                                                       2</w:t>
      </w:r>
    </w:p>
    <w:p w:rsidRPr="005760F9" w:rsidR="005760F9" w:rsidP="005760F9" w:rsidRDefault="005760F9" w14:paraId="191B3D3D" w14:textId="77777777">
      <w:pPr>
        <w:numPr>
          <w:ilvl w:val="0"/>
          <w:numId w:val="2"/>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Building bespoke training courses to meet the needs of partner employers.</w:t>
      </w:r>
    </w:p>
    <w:p w:rsidRPr="005760F9" w:rsidR="005760F9" w:rsidP="005760F9" w:rsidRDefault="005760F9" w14:paraId="450916D1" w14:textId="77777777">
      <w:pPr>
        <w:numPr>
          <w:ilvl w:val="0"/>
          <w:numId w:val="2"/>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lastRenderedPageBreak/>
        <w:t>Keeping up to date with government policy and advice, External Quality Assurance Agency, Sector Skills guidance; awarding bodies and qualification frameworks and Informing partner employers of changes relevant to their business</w:t>
      </w:r>
    </w:p>
    <w:p w:rsidRPr="00856FD8" w:rsidR="005760F9" w:rsidP="005760F9" w:rsidRDefault="005760F9" w14:paraId="5965D37D" w14:textId="0D2CA740">
      <w:pPr>
        <w:spacing w:after="300" w:line="240" w:lineRule="auto"/>
        <w:textAlignment w:val="baseline"/>
        <w:rPr>
          <w:rFonts w:ascii="Tahoma" w:hAnsi="Tahoma" w:eastAsia="Times New Roman" w:cs="Tahoma"/>
          <w:sz w:val="24"/>
          <w:szCs w:val="24"/>
          <w:u w:val="single"/>
          <w:lang w:eastAsia="en-GB"/>
        </w:rPr>
      </w:pPr>
      <w:r w:rsidRPr="00856FD8">
        <w:rPr>
          <w:rFonts w:ascii="Tahoma" w:hAnsi="Tahoma" w:eastAsia="Times New Roman" w:cs="Tahoma"/>
          <w:sz w:val="24"/>
          <w:szCs w:val="24"/>
          <w:u w:val="single"/>
          <w:lang w:eastAsia="en-GB"/>
        </w:rPr>
        <w:t>Delivery Processes</w:t>
      </w:r>
    </w:p>
    <w:p w:rsidRPr="005760F9" w:rsidR="005760F9" w:rsidP="005760F9" w:rsidRDefault="005760F9" w14:paraId="326F52CE" w14:textId="77777777">
      <w:pPr>
        <w:numPr>
          <w:ilvl w:val="0"/>
          <w:numId w:val="3"/>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Working with employer mentors</w:t>
      </w:r>
    </w:p>
    <w:p w:rsidRPr="005760F9" w:rsidR="005760F9" w:rsidP="005760F9" w:rsidRDefault="005760F9" w14:paraId="73C86DFE" w14:textId="77777777">
      <w:pPr>
        <w:numPr>
          <w:ilvl w:val="0"/>
          <w:numId w:val="3"/>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Engaging employers in optional unit choices to ensure the needs of the business are met.</w:t>
      </w:r>
    </w:p>
    <w:p w:rsidRPr="005760F9" w:rsidR="005760F9" w:rsidP="005760F9" w:rsidRDefault="005760F9" w14:paraId="6B309C36" w14:textId="77777777">
      <w:pPr>
        <w:numPr>
          <w:ilvl w:val="0"/>
          <w:numId w:val="3"/>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Completing 8 weekly progress reviews with learners and their line managers</w:t>
      </w:r>
    </w:p>
    <w:p w:rsidRPr="005760F9" w:rsidR="005760F9" w:rsidP="005760F9" w:rsidRDefault="005760F9" w14:paraId="42E5B608" w14:textId="77777777">
      <w:pPr>
        <w:numPr>
          <w:ilvl w:val="0"/>
          <w:numId w:val="3"/>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Setting SMART targets and performance indicators which measure and monitor success and lead to an improving trend.</w:t>
      </w:r>
    </w:p>
    <w:p w:rsidRPr="00856FD8" w:rsidR="005760F9" w:rsidP="005760F9" w:rsidRDefault="005760F9" w14:paraId="6EE21ABE" w14:textId="39D648D8">
      <w:pPr>
        <w:spacing w:after="300" w:line="240" w:lineRule="auto"/>
        <w:textAlignment w:val="baseline"/>
        <w:rPr>
          <w:rFonts w:ascii="Tahoma" w:hAnsi="Tahoma" w:eastAsia="Times New Roman" w:cs="Tahoma"/>
          <w:sz w:val="24"/>
          <w:szCs w:val="24"/>
          <w:u w:val="single"/>
          <w:lang w:eastAsia="en-GB"/>
        </w:rPr>
      </w:pPr>
      <w:r w:rsidRPr="00856FD8">
        <w:rPr>
          <w:rFonts w:ascii="Tahoma" w:hAnsi="Tahoma" w:eastAsia="Times New Roman" w:cs="Tahoma"/>
          <w:sz w:val="24"/>
          <w:szCs w:val="24"/>
          <w:u w:val="single"/>
          <w:lang w:eastAsia="en-GB"/>
        </w:rPr>
        <w:t>Quality Assurance Processes</w:t>
      </w:r>
    </w:p>
    <w:p w:rsidRPr="005760F9" w:rsidR="005760F9" w:rsidP="005760F9" w:rsidRDefault="005760F9" w14:paraId="7328E348" w14:textId="77777777">
      <w:pPr>
        <w:numPr>
          <w:ilvl w:val="0"/>
          <w:numId w:val="4"/>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Completing robust Internal Quality Assurance processes to ensure quality of delivery</w:t>
      </w:r>
    </w:p>
    <w:p w:rsidRPr="005760F9" w:rsidR="005760F9" w:rsidP="005760F9" w:rsidRDefault="005760F9" w14:paraId="02A43B12" w14:textId="77777777">
      <w:pPr>
        <w:numPr>
          <w:ilvl w:val="0"/>
          <w:numId w:val="4"/>
        </w:numPr>
        <w:spacing w:after="75" w:line="240" w:lineRule="auto"/>
        <w:ind w:left="360"/>
        <w:textAlignment w:val="baseline"/>
        <w:rPr>
          <w:rFonts w:ascii="Tahoma" w:hAnsi="Tahoma" w:eastAsia="Times New Roman" w:cs="Tahoma"/>
          <w:sz w:val="24"/>
          <w:szCs w:val="24"/>
          <w:lang w:eastAsia="en-GB"/>
        </w:rPr>
      </w:pPr>
      <w:r w:rsidRPr="005760F9">
        <w:rPr>
          <w:rFonts w:ascii="Tahoma" w:hAnsi="Tahoma" w:eastAsia="Times New Roman" w:cs="Tahoma"/>
          <w:sz w:val="24"/>
          <w:szCs w:val="24"/>
          <w:lang w:eastAsia="en-GB"/>
        </w:rPr>
        <w:t>Regular performance reviews and observations of the people delivering training solutions</w:t>
      </w:r>
    </w:p>
    <w:p w:rsidRPr="00977311" w:rsidR="00E2140D" w:rsidP="00977311" w:rsidRDefault="005760F9" w14:paraId="0D98EB2B" w14:textId="3056D2AF">
      <w:pPr>
        <w:numPr>
          <w:ilvl w:val="0"/>
          <w:numId w:val="4"/>
        </w:numPr>
        <w:spacing w:after="75" w:line="240" w:lineRule="auto"/>
        <w:ind w:left="360"/>
        <w:textAlignment w:val="baseline"/>
        <w:rPr>
          <w:rFonts w:ascii="Tahoma" w:hAnsi="Tahoma" w:eastAsia="Times New Roman" w:cs="Tahoma"/>
          <w:color w:val="5A5A50"/>
          <w:sz w:val="24"/>
          <w:szCs w:val="24"/>
          <w:lang w:eastAsia="en-GB"/>
        </w:rPr>
      </w:pPr>
      <w:r w:rsidRPr="005760F9">
        <w:rPr>
          <w:rFonts w:ascii="Tahoma" w:hAnsi="Tahoma" w:eastAsia="Times New Roman" w:cs="Tahoma"/>
          <w:sz w:val="24"/>
          <w:szCs w:val="24"/>
          <w:lang w:eastAsia="en-GB"/>
        </w:rPr>
        <w:t>Regular review and development of the resources available for training.</w:t>
      </w:r>
    </w:p>
    <w:p w:rsidRPr="00977311" w:rsidR="00977311" w:rsidP="00977311" w:rsidRDefault="00977311" w14:paraId="229E272A" w14:textId="39CC8A1A">
      <w:pPr>
        <w:spacing w:after="75" w:line="240" w:lineRule="auto"/>
        <w:ind w:left="360"/>
        <w:textAlignment w:val="baseline"/>
        <w:rPr>
          <w:rFonts w:ascii="Century Gothic" w:hAnsi="Century Gothic" w:eastAsia="Times New Roman" w:cs="Times New Roman"/>
          <w:color w:val="5A5A50"/>
          <w:lang w:eastAsia="en-GB"/>
        </w:rPr>
      </w:pPr>
      <w:r>
        <w:br/>
      </w:r>
      <w:r>
        <w:br/>
      </w:r>
      <w:r>
        <w:br/>
      </w:r>
      <w:r>
        <w:br/>
      </w:r>
      <w:r>
        <w:br/>
      </w:r>
      <w:r>
        <w:br/>
      </w:r>
      <w:r>
        <w:br/>
      </w:r>
      <w:r>
        <w:br/>
      </w:r>
      <w:r>
        <w:br/>
      </w:r>
      <w:r>
        <w:br/>
      </w:r>
      <w:r>
        <w:br/>
      </w:r>
      <w:r>
        <w:br/>
      </w:r>
      <w:r>
        <w:br/>
      </w:r>
      <w:r>
        <w:br/>
      </w:r>
      <w:r>
        <w:br/>
      </w:r>
      <w:r>
        <w:br/>
      </w:r>
      <w:r>
        <w:br/>
      </w:r>
      <w:r>
        <w:br/>
      </w:r>
      <w:r>
        <w:br/>
      </w:r>
      <w:r>
        <w:br/>
      </w:r>
      <w:r>
        <w:br/>
      </w:r>
      <w:r>
        <w:br/>
      </w:r>
      <w:r>
        <w:br/>
      </w:r>
      <w:r>
        <w:br/>
      </w:r>
      <w:r w:rsidRPr="193F3DED" w:rsidR="193F3DED">
        <w:rPr>
          <w:rFonts w:ascii="Century Gothic" w:hAnsi="Century Gothic" w:eastAsia="Times New Roman" w:cs="Times New Roman"/>
          <w:color w:val="5A5A50"/>
          <w:lang w:eastAsia="en-GB"/>
        </w:rPr>
        <w:t xml:space="preserve">                                                                                                                                           3</w:t>
      </w:r>
    </w:p>
    <w:sectPr w:rsidRPr="00977311" w:rsidR="00977311">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7E90" w:rsidP="00977311" w:rsidRDefault="00177E90" w14:paraId="7837741B" w14:textId="77777777">
      <w:pPr>
        <w:spacing w:after="0" w:line="240" w:lineRule="auto"/>
      </w:pPr>
      <w:r>
        <w:separator/>
      </w:r>
    </w:p>
  </w:endnote>
  <w:endnote w:type="continuationSeparator" w:id="0">
    <w:p w:rsidR="00177E90" w:rsidP="00977311" w:rsidRDefault="00177E90" w14:paraId="56D604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7311" w:rsidRDefault="00977311" w14:paraId="7047D618" w14:textId="7C213FEB">
    <w:pPr>
      <w:pStyle w:val="Footer"/>
    </w:pPr>
    <w:r>
      <w:t>Global Reviewed 1/12/2019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7E90" w:rsidP="00977311" w:rsidRDefault="00177E90" w14:paraId="3E2B4A96" w14:textId="77777777">
      <w:pPr>
        <w:spacing w:after="0" w:line="240" w:lineRule="auto"/>
      </w:pPr>
      <w:r>
        <w:separator/>
      </w:r>
    </w:p>
  </w:footnote>
  <w:footnote w:type="continuationSeparator" w:id="0">
    <w:p w:rsidR="00177E90" w:rsidP="00977311" w:rsidRDefault="00177E90" w14:paraId="32D7D79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977311" w:rsidRDefault="00977311" w14:paraId="2C7D6572" w14:textId="1843734E">
    <w:pPr>
      <w:pStyle w:val="Header"/>
    </w:pPr>
    <w:r>
      <w:rPr>
        <w:noProof/>
      </w:rPr>
      <w:drawing>
        <wp:anchor distT="0" distB="0" distL="114300" distR="114300" simplePos="0" relativeHeight="251658240" behindDoc="1" locked="0" layoutInCell="1" allowOverlap="1" wp14:anchorId="761807B5" wp14:editId="1B486F69">
          <wp:simplePos x="0" y="0"/>
          <wp:positionH relativeFrom="column">
            <wp:posOffset>-723900</wp:posOffset>
          </wp:positionH>
          <wp:positionV relativeFrom="paragraph">
            <wp:posOffset>-371475</wp:posOffset>
          </wp:positionV>
          <wp:extent cx="847725" cy="847725"/>
          <wp:effectExtent l="0" t="0" r="9525" b="9525"/>
          <wp:wrapTight wrapText="bothSides">
            <wp:wrapPolygon edited="0">
              <wp:start x="0" y="0"/>
              <wp:lineTo x="0" y="21357"/>
              <wp:lineTo x="21357" y="21357"/>
              <wp:lineTo x="213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13358"/>
    <w:multiLevelType w:val="hybridMultilevel"/>
    <w:tmpl w:val="DBCCC6D0"/>
    <w:lvl w:ilvl="0" w:tplc="B8DC735A">
      <w:start w:val="1"/>
      <w:numFmt w:val="decimal"/>
      <w:lvlText w:val="%1."/>
      <w:lvlJc w:val="left"/>
      <w:pPr>
        <w:ind w:left="1005" w:hanging="6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06D9A"/>
    <w:multiLevelType w:val="multilevel"/>
    <w:tmpl w:val="E4A07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54E7644"/>
    <w:multiLevelType w:val="multilevel"/>
    <w:tmpl w:val="AB1CF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335D09"/>
    <w:multiLevelType w:val="multilevel"/>
    <w:tmpl w:val="D7D21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77860FBC"/>
    <w:multiLevelType w:val="multilevel"/>
    <w:tmpl w:val="84F06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F9"/>
    <w:rsid w:val="00177E90"/>
    <w:rsid w:val="005760F9"/>
    <w:rsid w:val="00751E2F"/>
    <w:rsid w:val="007C536C"/>
    <w:rsid w:val="00856FD8"/>
    <w:rsid w:val="008A2EFB"/>
    <w:rsid w:val="00977311"/>
    <w:rsid w:val="00E2140D"/>
    <w:rsid w:val="193F3DED"/>
    <w:rsid w:val="381B6AA5"/>
    <w:rsid w:val="7AC00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74B07"/>
  <w15:chartTrackingRefBased/>
  <w15:docId w15:val="{DF2DA7DB-D10F-41FB-B7DC-C85134EE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5760F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5760F9"/>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760F9"/>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5760F9"/>
    <w:rPr>
      <w:rFonts w:ascii="Times New Roman" w:hAnsi="Times New Roman" w:eastAsia="Times New Roman" w:cs="Times New Roman"/>
      <w:b/>
      <w:bCs/>
      <w:sz w:val="36"/>
      <w:szCs w:val="36"/>
      <w:lang w:eastAsia="en-GB"/>
    </w:rPr>
  </w:style>
  <w:style w:type="character" w:styleId="Strong">
    <w:name w:val="Strong"/>
    <w:basedOn w:val="DefaultParagraphFont"/>
    <w:uiPriority w:val="22"/>
    <w:qFormat/>
    <w:rsid w:val="005760F9"/>
    <w:rPr>
      <w:b/>
      <w:bCs/>
    </w:rPr>
  </w:style>
  <w:style w:type="paragraph" w:styleId="NormalWeb">
    <w:name w:val="Normal (Web)"/>
    <w:basedOn w:val="Normal"/>
    <w:uiPriority w:val="99"/>
    <w:semiHidden/>
    <w:unhideWhenUsed/>
    <w:rsid w:val="005760F9"/>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97731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77311"/>
  </w:style>
  <w:style w:type="paragraph" w:styleId="Footer">
    <w:name w:val="footer"/>
    <w:basedOn w:val="Normal"/>
    <w:link w:val="FooterChar"/>
    <w:uiPriority w:val="99"/>
    <w:unhideWhenUsed/>
    <w:rsid w:val="0097731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77311"/>
  </w:style>
  <w:style w:type="paragraph" w:styleId="ListParagraph">
    <w:name w:val="List Paragraph"/>
    <w:basedOn w:val="Normal"/>
    <w:uiPriority w:val="34"/>
    <w:qFormat/>
    <w:rsid w:val="00977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08795">
      <w:bodyDiv w:val="1"/>
      <w:marLeft w:val="0"/>
      <w:marRight w:val="0"/>
      <w:marTop w:val="0"/>
      <w:marBottom w:val="0"/>
      <w:divBdr>
        <w:top w:val="none" w:sz="0" w:space="0" w:color="auto"/>
        <w:left w:val="none" w:sz="0" w:space="0" w:color="auto"/>
        <w:bottom w:val="none" w:sz="0" w:space="0" w:color="auto"/>
        <w:right w:val="none" w:sz="0" w:space="0" w:color="auto"/>
      </w:divBdr>
      <w:divsChild>
        <w:div w:id="1799371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7A5B4B2522F4592D11D5430E7FD21" ma:contentTypeVersion="16" ma:contentTypeDescription="Create a new document." ma:contentTypeScope="" ma:versionID="cd612e2022f7b30e717e0999d39af136">
  <xsd:schema xmlns:xsd="http://www.w3.org/2001/XMLSchema" xmlns:xs="http://www.w3.org/2001/XMLSchema" xmlns:p="http://schemas.microsoft.com/office/2006/metadata/properties" xmlns:ns2="b40feaab-4fa0-490f-b6b5-bccf5fc689b8" xmlns:ns3="919a0d70-99a8-47ab-9bc1-9ac7c1921aa7" targetNamespace="http://schemas.microsoft.com/office/2006/metadata/properties" ma:root="true" ma:fieldsID="500a7b69c083ca6e576cc3ff10e434c8" ns2:_="" ns3:_="">
    <xsd:import namespace="b40feaab-4fa0-490f-b6b5-bccf5fc689b8"/>
    <xsd:import namespace="919a0d70-99a8-47ab-9bc1-9ac7c1921a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feaab-4fa0-490f-b6b5-bccf5fc68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f5beb-f66d-455b-b8ed-43138132f0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9a0d70-99a8-47ab-9bc1-9ac7c1921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fdc668-f550-4730-aefe-8d8912384ac8}" ma:internalName="TaxCatchAll" ma:showField="CatchAllData" ma:web="919a0d70-99a8-47ab-9bc1-9ac7c1921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0feaab-4fa0-490f-b6b5-bccf5fc689b8">
      <Terms xmlns="http://schemas.microsoft.com/office/infopath/2007/PartnerControls"/>
    </lcf76f155ced4ddcb4097134ff3c332f>
    <TaxCatchAll xmlns="919a0d70-99a8-47ab-9bc1-9ac7c1921aa7" xsi:nil="true"/>
  </documentManagement>
</p:properties>
</file>

<file path=customXml/itemProps1.xml><?xml version="1.0" encoding="utf-8"?>
<ds:datastoreItem xmlns:ds="http://schemas.openxmlformats.org/officeDocument/2006/customXml" ds:itemID="{5CD8D18F-F1C6-4249-ABDA-58BE285AD24B}"/>
</file>

<file path=customXml/itemProps2.xml><?xml version="1.0" encoding="utf-8"?>
<ds:datastoreItem xmlns:ds="http://schemas.openxmlformats.org/officeDocument/2006/customXml" ds:itemID="{16A33E25-80DC-41CA-97DF-1B03B9063928}"/>
</file>

<file path=customXml/itemProps3.xml><?xml version="1.0" encoding="utf-8"?>
<ds:datastoreItem xmlns:ds="http://schemas.openxmlformats.org/officeDocument/2006/customXml" ds:itemID="{2BE2C7A2-5B0C-4E3B-B66A-FCCE160E12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Jones</dc:creator>
  <cp:keywords/>
  <dc:description/>
  <cp:lastModifiedBy>Beth Allen</cp:lastModifiedBy>
  <cp:revision>3</cp:revision>
  <dcterms:created xsi:type="dcterms:W3CDTF">2020-05-26T16:58:00Z</dcterms:created>
  <dcterms:modified xsi:type="dcterms:W3CDTF">2022-07-21T16:46:02Z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0x0101004A07A5B4B2522F4592D11D5430E7FD21</vt:lpwstr>
  </property>
  <property fmtid="{D5CDD505-2E9C-101B-9397-08002B2CF9AE}" pid="3" name="MediaServiceImageTags">
    <vt:lpwstr/>
  </property>
</Properties>
</file>